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06" w:rsidRPr="00ED58A2" w:rsidRDefault="00ED58A2" w:rsidP="00B7436F">
      <w:pPr>
        <w:pStyle w:val="Brezrazmikov"/>
        <w:rPr>
          <w:rFonts w:ascii="Arial" w:hAnsi="Arial" w:cs="Arial"/>
          <w:b/>
          <w:noProof/>
          <w:sz w:val="32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2"/>
          <w:szCs w:val="16"/>
          <w:lang w:val="sl-SI"/>
        </w:rPr>
        <w:t xml:space="preserve">Strelska Liga </w:t>
      </w:r>
      <w:r w:rsidR="006A0B06" w:rsidRPr="00ED58A2">
        <w:rPr>
          <w:rFonts w:ascii="Arial" w:hAnsi="Arial" w:cs="Arial"/>
          <w:b/>
          <w:noProof/>
          <w:sz w:val="32"/>
          <w:szCs w:val="16"/>
          <w:lang w:val="sl-SI"/>
        </w:rPr>
        <w:t>ZSM 201</w:t>
      </w:r>
      <w:r w:rsidR="003F6F05" w:rsidRPr="00ED58A2">
        <w:rPr>
          <w:rFonts w:ascii="Arial" w:hAnsi="Arial" w:cs="Arial"/>
          <w:b/>
          <w:noProof/>
          <w:sz w:val="32"/>
          <w:szCs w:val="16"/>
          <w:lang w:val="sl-SI"/>
        </w:rPr>
        <w:t>8</w:t>
      </w:r>
    </w:p>
    <w:p w:rsidR="006A0B06" w:rsidRPr="00ED58A2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Skupni seštevek</w:t>
      </w:r>
    </w:p>
    <w:p w:rsidR="009D015D" w:rsidRPr="00ED58A2" w:rsidRDefault="009D015D" w:rsidP="00B7436F">
      <w:pPr>
        <w:pStyle w:val="Brezrazmikov"/>
        <w:rPr>
          <w:rFonts w:ascii="Arial" w:hAnsi="Arial" w:cs="Arial"/>
          <w:b/>
          <w:noProof/>
          <w:sz w:val="16"/>
          <w:szCs w:val="16"/>
          <w:lang w:val="sl-SI"/>
        </w:rPr>
      </w:pPr>
    </w:p>
    <w:tbl>
      <w:tblPr>
        <w:tblW w:w="5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88"/>
        <w:gridCol w:w="1017"/>
      </w:tblGrid>
      <w:tr w:rsidR="00ED58A2" w:rsidRPr="00ED58A2" w:rsidTr="00ED58A2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Šalamun Peter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1017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Povž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Gorjanci</w:t>
            </w:r>
          </w:p>
        </w:tc>
        <w:tc>
          <w:tcPr>
            <w:tcW w:w="1017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270950" w:rsidRPr="00ED58A2" w:rsidTr="007307E7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270950" w:rsidRPr="00ED58A2" w:rsidRDefault="00270950" w:rsidP="007307E7">
            <w:pPr>
              <w:pStyle w:val="Brezrazmikov"/>
              <w:rPr>
                <w:b/>
                <w:noProof/>
                <w:lang w:val="sl-SI" w:eastAsia="sl-SI"/>
              </w:rPr>
            </w:pPr>
            <w:r w:rsidRPr="00ED58A2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270950" w:rsidRPr="00ED58A2" w:rsidRDefault="00270950" w:rsidP="007307E7">
            <w:pPr>
              <w:pStyle w:val="Brezrazmikov"/>
              <w:rPr>
                <w:b/>
                <w:noProof/>
                <w:lang w:val="sl-SI" w:eastAsia="sl-SI"/>
              </w:rPr>
            </w:pPr>
            <w:r w:rsidRPr="00ED58A2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1017" w:type="dxa"/>
            <w:vAlign w:val="bottom"/>
          </w:tcPr>
          <w:p w:rsidR="00270950" w:rsidRPr="00ED58A2" w:rsidRDefault="00270950" w:rsidP="007307E7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>
              <w:rPr>
                <w:b/>
                <w:noProof/>
                <w:szCs w:val="18"/>
                <w:lang w:val="sl-SI"/>
              </w:rPr>
              <w:t>3</w:t>
            </w:r>
          </w:p>
        </w:tc>
      </w:tr>
      <w:tr w:rsidR="00ED58A2" w:rsidRPr="00ED58A2" w:rsidTr="00ED58A2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Kneževič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Šmartno-Litija</w:t>
            </w:r>
          </w:p>
        </w:tc>
        <w:tc>
          <w:tcPr>
            <w:tcW w:w="1017" w:type="dxa"/>
            <w:vAlign w:val="bottom"/>
          </w:tcPr>
          <w:p w:rsidR="00ED58A2" w:rsidRPr="00ED58A2" w:rsidRDefault="00270950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>
              <w:rPr>
                <w:b/>
                <w:noProof/>
                <w:sz w:val="24"/>
                <w:szCs w:val="18"/>
                <w:lang w:val="sl-SI"/>
              </w:rPr>
              <w:t>4</w:t>
            </w:r>
            <w:bookmarkStart w:id="0" w:name="_GoBack"/>
            <w:bookmarkEnd w:id="0"/>
          </w:p>
        </w:tc>
      </w:tr>
      <w:tr w:rsidR="00ED58A2" w:rsidRPr="00ED58A2" w:rsidTr="00ED58A2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ED58A2">
              <w:rPr>
                <w:b/>
                <w:noProof/>
                <w:lang w:val="sl-SI" w:eastAsia="sl-SI"/>
              </w:rPr>
              <w:t>Pogačnik Ajdič Jure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ED58A2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1017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ED58A2">
              <w:rPr>
                <w:b/>
                <w:noProof/>
                <w:szCs w:val="18"/>
                <w:lang w:val="sl-SI"/>
              </w:rPr>
              <w:t>5</w:t>
            </w:r>
          </w:p>
        </w:tc>
      </w:tr>
    </w:tbl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B19C8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VK Kratkocevno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4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934"/>
        <w:gridCol w:w="942"/>
      </w:tblGrid>
      <w:tr w:rsidR="00ED58A2" w:rsidRPr="00ED58A2" w:rsidTr="00ED58A2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Čebašek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94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Verlič Robert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D Ostrostrelcev</w:t>
            </w:r>
          </w:p>
        </w:tc>
        <w:tc>
          <w:tcPr>
            <w:tcW w:w="94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Gregorc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94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MK Kratkocevno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077"/>
        <w:gridCol w:w="1009"/>
      </w:tblGrid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Verlič Robert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D Ostrostrelcev</w:t>
            </w:r>
          </w:p>
        </w:tc>
        <w:tc>
          <w:tcPr>
            <w:tcW w:w="1009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Čebašek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Tržič</w:t>
            </w:r>
          </w:p>
        </w:tc>
        <w:tc>
          <w:tcPr>
            <w:tcW w:w="1009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Gregorc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1009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MK puška odprti merki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4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34"/>
        <w:gridCol w:w="1013"/>
      </w:tblGrid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Šalamun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1013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Povž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Gorjanci</w:t>
            </w:r>
          </w:p>
        </w:tc>
        <w:tc>
          <w:tcPr>
            <w:tcW w:w="1013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Petrič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IPSC Ribnica</w:t>
            </w:r>
          </w:p>
        </w:tc>
        <w:tc>
          <w:tcPr>
            <w:tcW w:w="1013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0B19C8" w:rsidRPr="00ED58A2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MK puška optika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4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834"/>
        <w:gridCol w:w="1040"/>
      </w:tblGrid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Šalamun Peter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1040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Gregorc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1040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Štebej Irena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1040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ED58A2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VK puška odprti merki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4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88"/>
        <w:gridCol w:w="938"/>
      </w:tblGrid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Šalamun Peter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938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Albreht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IBS</w:t>
            </w:r>
          </w:p>
        </w:tc>
        <w:tc>
          <w:tcPr>
            <w:tcW w:w="938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Kneževič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Šmartno-Litija</w:t>
            </w:r>
          </w:p>
        </w:tc>
        <w:tc>
          <w:tcPr>
            <w:tcW w:w="938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ED58A2" w:rsidRPr="00ED58A2" w:rsidRDefault="00ED58A2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ED58A2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ED58A2">
        <w:rPr>
          <w:rFonts w:ascii="Arial" w:hAnsi="Arial" w:cs="Arial"/>
          <w:b/>
          <w:noProof/>
          <w:sz w:val="36"/>
          <w:szCs w:val="16"/>
          <w:lang w:val="sl-SI"/>
        </w:rPr>
        <w:t>Ostrostrelska puška 100m</w:t>
      </w:r>
    </w:p>
    <w:p w:rsidR="00B7436F" w:rsidRPr="00ED58A2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934"/>
        <w:gridCol w:w="992"/>
      </w:tblGrid>
      <w:tr w:rsidR="00ED58A2" w:rsidRPr="00ED58A2" w:rsidTr="00ED58A2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Šalamun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lang w:val="sl-SI" w:eastAsia="sl-SI"/>
              </w:rPr>
            </w:pPr>
            <w:r w:rsidRPr="00ED58A2">
              <w:rPr>
                <w:b/>
                <w:noProof/>
                <w:sz w:val="28"/>
                <w:lang w:val="sl-SI" w:eastAsia="sl-SI"/>
              </w:rPr>
              <w:t>SD Tržič</w:t>
            </w:r>
          </w:p>
        </w:tc>
        <w:tc>
          <w:tcPr>
            <w:tcW w:w="99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8"/>
                <w:szCs w:val="18"/>
                <w:lang w:val="sl-SI"/>
              </w:rPr>
            </w:pPr>
            <w:r w:rsidRPr="00ED58A2">
              <w:rPr>
                <w:b/>
                <w:noProof/>
                <w:sz w:val="28"/>
                <w:szCs w:val="18"/>
                <w:lang w:val="sl-SI"/>
              </w:rPr>
              <w:t>1</w:t>
            </w:r>
          </w:p>
        </w:tc>
      </w:tr>
      <w:tr w:rsidR="00ED58A2" w:rsidRPr="00ED58A2" w:rsidTr="00ED58A2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Pogačnik Ajdič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Sk Rafal</w:t>
            </w:r>
          </w:p>
        </w:tc>
        <w:tc>
          <w:tcPr>
            <w:tcW w:w="99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2</w:t>
            </w:r>
          </w:p>
        </w:tc>
      </w:tr>
      <w:tr w:rsidR="00ED58A2" w:rsidRPr="00ED58A2" w:rsidTr="00ED58A2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Povž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ED58A2">
              <w:rPr>
                <w:b/>
                <w:noProof/>
                <w:sz w:val="24"/>
                <w:lang w:val="sl-SI" w:eastAsia="sl-SI"/>
              </w:rPr>
              <w:t>SD Gorjanci</w:t>
            </w:r>
          </w:p>
        </w:tc>
        <w:tc>
          <w:tcPr>
            <w:tcW w:w="992" w:type="dxa"/>
            <w:vAlign w:val="bottom"/>
          </w:tcPr>
          <w:p w:rsidR="00ED58A2" w:rsidRPr="00ED58A2" w:rsidRDefault="00ED58A2" w:rsidP="003F6F05">
            <w:pPr>
              <w:pStyle w:val="Brezrazmikov"/>
              <w:rPr>
                <w:b/>
                <w:noProof/>
                <w:sz w:val="24"/>
                <w:szCs w:val="18"/>
                <w:lang w:val="sl-SI"/>
              </w:rPr>
            </w:pPr>
            <w:r w:rsidRPr="00ED58A2">
              <w:rPr>
                <w:b/>
                <w:noProof/>
                <w:sz w:val="24"/>
                <w:szCs w:val="18"/>
                <w:lang w:val="sl-SI"/>
              </w:rPr>
              <w:t>3</w:t>
            </w:r>
          </w:p>
        </w:tc>
      </w:tr>
    </w:tbl>
    <w:p w:rsidR="000B19C8" w:rsidRPr="00ED58A2" w:rsidRDefault="000B19C8" w:rsidP="00ED58A2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sectPr w:rsidR="000B19C8" w:rsidRPr="00ED58A2" w:rsidSect="00ED58A2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C8"/>
    <w:rsid w:val="000B19C8"/>
    <w:rsid w:val="000B626F"/>
    <w:rsid w:val="00270950"/>
    <w:rsid w:val="002C07BD"/>
    <w:rsid w:val="002C3D42"/>
    <w:rsid w:val="003F6F05"/>
    <w:rsid w:val="006A0B06"/>
    <w:rsid w:val="009D015D"/>
    <w:rsid w:val="00A620F7"/>
    <w:rsid w:val="00AF7237"/>
    <w:rsid w:val="00B7436F"/>
    <w:rsid w:val="00E40F24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FFF"/>
  <w15:chartTrackingRefBased/>
  <w15:docId w15:val="{AE1C95B6-25F9-4E46-B5CD-E84409F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B0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58A2"/>
    <w:rPr>
      <w:rFonts w:ascii="Segoe UI" w:hAnsi="Segoe UI" w:cs="Segoe UI"/>
      <w:noProof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cp:lastPrinted>2018-06-04T06:04:00Z</cp:lastPrinted>
  <dcterms:created xsi:type="dcterms:W3CDTF">2018-06-04T05:58:00Z</dcterms:created>
  <dcterms:modified xsi:type="dcterms:W3CDTF">2018-06-08T15:38:00Z</dcterms:modified>
</cp:coreProperties>
</file>